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firstLine="1920" w:firstLineChars="600"/>
        <w:jc w:val="left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山西</w:t>
      </w:r>
      <w:r>
        <w:rPr>
          <w:rFonts w:hint="eastAsia"/>
          <w:sz w:val="32"/>
          <w:szCs w:val="32"/>
          <w:lang w:val="en-US" w:eastAsia="zh-CN"/>
        </w:rPr>
        <w:t>铁道</w:t>
      </w:r>
      <w:r>
        <w:rPr>
          <w:sz w:val="32"/>
          <w:szCs w:val="32"/>
        </w:rPr>
        <w:t>职业技术学院</w:t>
      </w:r>
      <w:r>
        <w:rPr>
          <w:rFonts w:hint="eastAsia"/>
          <w:sz w:val="32"/>
          <w:szCs w:val="32"/>
          <w:lang w:val="en-US" w:eastAsia="zh-CN"/>
        </w:rPr>
        <w:t>经费支出申请卡</w:t>
      </w:r>
    </w:p>
    <w:tbl>
      <w:tblPr>
        <w:tblStyle w:val="3"/>
        <w:tblpPr w:leftFromText="180" w:rightFromText="180" w:vertAnchor="text" w:horzAnchor="page" w:tblpX="1693" w:tblpY="8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申请人姓名及职务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经费支出内容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经费预算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" w:firstLineChars="100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合计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万元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6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年初预算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党费  团费 工会经费 职工福利费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  <w:t>学生活动经费 系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发展基金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专项经费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科研经费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其他经费：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部门负责人意见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分管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val="en-US" w:eastAsia="zh-CN"/>
              </w:rPr>
              <w:t>院领导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财务院长意见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6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日 </w:t>
            </w: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>填报日期:      年   月   日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82539"/>
    <w:rsid w:val="41B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2021-04-08T09:03:00Z</dcterms:created>
  <dc:creator>Administrator</dc:creator>
  <cp:lastModifiedBy>Administrator</cp:lastModifiedBy>
  <dcterms:modified xsi:type="dcterms:W3CDTF">2021-04-08T09:04:17Z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3995BBCF5F3D4553856C58B324F4F810</vt:lpwstr>
  </property>
</Properties>
</file>